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0A9" w:rsidRPr="00F7112D" w:rsidRDefault="00E062F3" w:rsidP="001A46BA">
      <w:pPr>
        <w:widowControl/>
        <w:shd w:val="clear" w:color="auto" w:fill="FFFFFF"/>
        <w:spacing w:line="360" w:lineRule="auto"/>
        <w:jc w:val="center"/>
        <w:rPr>
          <w:rFonts w:asciiTheme="majorEastAsia" w:eastAsiaTheme="majorEastAsia" w:hAnsiTheme="majorEastAsia" w:cs="Arial"/>
          <w:b/>
          <w:bCs/>
          <w:kern w:val="0"/>
          <w:sz w:val="44"/>
          <w:szCs w:val="44"/>
        </w:rPr>
      </w:pPr>
      <w:r>
        <w:rPr>
          <w:rFonts w:asciiTheme="majorEastAsia" w:eastAsiaTheme="majorEastAsia" w:hAnsiTheme="majorEastAsia" w:cs="Arial" w:hint="eastAsia"/>
          <w:b/>
          <w:bCs/>
          <w:kern w:val="0"/>
          <w:sz w:val="44"/>
          <w:szCs w:val="44"/>
        </w:rPr>
        <w:t>六安</w:t>
      </w:r>
      <w:r w:rsidR="00F7112D" w:rsidRPr="00F7112D">
        <w:rPr>
          <w:rFonts w:asciiTheme="majorEastAsia" w:eastAsiaTheme="majorEastAsia" w:hAnsiTheme="majorEastAsia" w:cs="Arial" w:hint="eastAsia"/>
          <w:b/>
          <w:bCs/>
          <w:kern w:val="0"/>
          <w:sz w:val="44"/>
          <w:szCs w:val="44"/>
        </w:rPr>
        <w:t>城投集团专项法律顾问服务库</w:t>
      </w:r>
    </w:p>
    <w:p w:rsidR="001A46BA" w:rsidRPr="00F7112D" w:rsidRDefault="005930A9" w:rsidP="001A46BA">
      <w:pPr>
        <w:widowControl/>
        <w:shd w:val="clear" w:color="auto" w:fill="FFFFFF"/>
        <w:spacing w:line="360" w:lineRule="auto"/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</w:rPr>
      </w:pPr>
      <w:r w:rsidRPr="00F7112D">
        <w:rPr>
          <w:rFonts w:asciiTheme="majorEastAsia" w:eastAsiaTheme="majorEastAsia" w:hAnsiTheme="majorEastAsia" w:cs="Arial" w:hint="eastAsia"/>
          <w:b/>
          <w:bCs/>
          <w:kern w:val="0"/>
          <w:sz w:val="44"/>
          <w:szCs w:val="44"/>
        </w:rPr>
        <w:t>入库</w:t>
      </w:r>
      <w:r w:rsidR="001A46BA" w:rsidRPr="00F7112D">
        <w:rPr>
          <w:rFonts w:asciiTheme="majorEastAsia" w:eastAsiaTheme="majorEastAsia" w:hAnsiTheme="majorEastAsia" w:cs="Arial" w:hint="eastAsia"/>
          <w:b/>
          <w:bCs/>
          <w:kern w:val="0"/>
          <w:sz w:val="44"/>
          <w:szCs w:val="44"/>
        </w:rPr>
        <w:t>承诺书</w:t>
      </w:r>
    </w:p>
    <w:p w:rsidR="001A46BA" w:rsidRPr="001A46BA" w:rsidRDefault="001A46BA" w:rsidP="001A46BA">
      <w:pPr>
        <w:widowControl/>
        <w:shd w:val="clear" w:color="auto" w:fill="FFFFFF"/>
        <w:spacing w:line="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1A46BA">
        <w:rPr>
          <w:rFonts w:ascii="Arial" w:eastAsia="宋体" w:hAnsi="Arial" w:cs="Arial"/>
          <w:b/>
          <w:bCs/>
          <w:kern w:val="0"/>
          <w:sz w:val="33"/>
        </w:rPr>
        <w:t> </w:t>
      </w:r>
    </w:p>
    <w:p w:rsidR="001A46BA" w:rsidRPr="00F7112D" w:rsidRDefault="005930A9" w:rsidP="00E062F3">
      <w:pPr>
        <w:widowControl/>
        <w:spacing w:line="480" w:lineRule="exact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F7112D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六安</w:t>
      </w:r>
      <w:r w:rsidR="00F7112D" w:rsidRPr="00F7112D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城市建设投资集团</w:t>
      </w:r>
      <w:r w:rsidR="001A46BA" w:rsidRPr="00F7112D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：</w:t>
      </w:r>
    </w:p>
    <w:p w:rsidR="001A46BA" w:rsidRPr="00F7112D" w:rsidRDefault="001A46BA" w:rsidP="00E062F3">
      <w:pPr>
        <w:widowControl/>
        <w:shd w:val="clear" w:color="auto" w:fill="FFFFFF"/>
        <w:spacing w:line="480" w:lineRule="exact"/>
        <w:ind w:firstLineChars="200" w:firstLine="600"/>
        <w:rPr>
          <w:rFonts w:ascii="仿宋" w:eastAsia="仿宋" w:hAnsi="仿宋" w:cs="Arial"/>
          <w:color w:val="000000"/>
          <w:kern w:val="0"/>
          <w:sz w:val="30"/>
          <w:szCs w:val="30"/>
        </w:rPr>
      </w:pPr>
      <w:r w:rsidRPr="00F7112D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我</w:t>
      </w:r>
      <w:r w:rsidR="00F7112D" w:rsidRPr="00F7112D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所</w:t>
      </w:r>
      <w:r w:rsidRPr="00F7112D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本着诚实、信用的原则，申请加入</w:t>
      </w:r>
      <w:r w:rsidR="00F7112D" w:rsidRPr="00F7112D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六安城市建设投资集团专项法律顾问服务库，</w:t>
      </w:r>
      <w:r w:rsidRPr="00F7112D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并做出以下承诺：</w:t>
      </w:r>
    </w:p>
    <w:p w:rsidR="001A46BA" w:rsidRPr="00F7112D" w:rsidRDefault="001A46BA" w:rsidP="00E062F3">
      <w:pPr>
        <w:widowControl/>
        <w:spacing w:line="480" w:lineRule="exact"/>
        <w:ind w:firstLineChars="200" w:firstLine="600"/>
        <w:rPr>
          <w:rFonts w:ascii="仿宋" w:eastAsia="仿宋" w:hAnsi="仿宋" w:cs="Arial"/>
          <w:color w:val="000000"/>
          <w:kern w:val="0"/>
          <w:sz w:val="30"/>
          <w:szCs w:val="30"/>
        </w:rPr>
      </w:pPr>
      <w:r w:rsidRPr="00F7112D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一、本次申报的所有资料都是真实</w:t>
      </w:r>
      <w:r w:rsidR="00F7112D" w:rsidRPr="00F7112D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、合法、有效</w:t>
      </w:r>
      <w:r w:rsidRPr="00F7112D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的</w:t>
      </w:r>
      <w:r w:rsidR="00F7112D" w:rsidRPr="00F7112D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；</w:t>
      </w:r>
    </w:p>
    <w:p w:rsidR="001A46BA" w:rsidRPr="00F7112D" w:rsidRDefault="00B86A39" w:rsidP="00E062F3">
      <w:pPr>
        <w:widowControl/>
        <w:spacing w:line="480" w:lineRule="exact"/>
        <w:ind w:firstLineChars="200" w:firstLine="600"/>
        <w:rPr>
          <w:rFonts w:ascii="仿宋" w:eastAsia="仿宋" w:hAnsi="仿宋" w:cs="Arial"/>
          <w:color w:val="000000"/>
          <w:kern w:val="0"/>
          <w:sz w:val="30"/>
          <w:szCs w:val="30"/>
        </w:rPr>
      </w:pPr>
      <w:r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二、如果</w:t>
      </w:r>
      <w:r w:rsidR="001A46BA" w:rsidRPr="00F7112D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入选</w:t>
      </w:r>
      <w:r w:rsidR="00F7112D" w:rsidRPr="00F7112D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六安城市建设投资集团专项法律顾问服务库</w:t>
      </w:r>
      <w:r w:rsidR="001A46BA" w:rsidRPr="00F7112D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，我方将自觉接受</w:t>
      </w:r>
      <w:r w:rsidR="005930A9" w:rsidRPr="00F7112D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贵公司</w:t>
      </w:r>
      <w:r w:rsidR="001A46BA" w:rsidRPr="00F7112D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的监督管理</w:t>
      </w:r>
      <w:r w:rsidR="00F7112D" w:rsidRPr="00F7112D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；</w:t>
      </w:r>
    </w:p>
    <w:p w:rsidR="004C2628" w:rsidRPr="004C2628" w:rsidRDefault="001A46BA" w:rsidP="004C2628">
      <w:pPr>
        <w:widowControl/>
        <w:spacing w:line="480" w:lineRule="exact"/>
        <w:ind w:firstLineChars="200" w:firstLine="600"/>
        <w:jc w:val="left"/>
        <w:rPr>
          <w:rFonts w:ascii="仿宋" w:eastAsia="仿宋" w:hAnsi="仿宋" w:cs="Arial"/>
          <w:color w:val="000000"/>
          <w:kern w:val="0"/>
          <w:sz w:val="30"/>
          <w:szCs w:val="30"/>
        </w:rPr>
      </w:pPr>
      <w:r w:rsidRPr="00F7112D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三、保证</w:t>
      </w:r>
      <w:r w:rsidR="004C2628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我所</w:t>
      </w:r>
      <w:r w:rsidR="004C2628" w:rsidRPr="004C2628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未被列入“信用中国”网站（www.creditchina.gov.cn）、中国政府采购网（www.ccgp.gov.cn）失信被执行人、重大税收违法案件当事人名单、政府采购严重违法失信行为记录名单；</w:t>
      </w:r>
    </w:p>
    <w:p w:rsidR="004C2628" w:rsidRPr="004C2628" w:rsidRDefault="004C2628" w:rsidP="004C2628">
      <w:pPr>
        <w:spacing w:line="480" w:lineRule="exact"/>
        <w:ind w:firstLineChars="200" w:firstLine="600"/>
        <w:jc w:val="left"/>
        <w:rPr>
          <w:rFonts w:ascii="仿宋" w:eastAsia="仿宋" w:hAnsi="仿宋" w:cs="Arial"/>
          <w:color w:val="000000"/>
          <w:kern w:val="0"/>
          <w:sz w:val="30"/>
          <w:szCs w:val="30"/>
        </w:rPr>
      </w:pPr>
      <w:r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四、保证我所</w:t>
      </w:r>
      <w:r w:rsidRPr="004C2628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 xml:space="preserve">具有良好的商业信誉和健全的财务会计制度； </w:t>
      </w:r>
    </w:p>
    <w:p w:rsidR="004C2628" w:rsidRPr="004C2628" w:rsidRDefault="004C2628" w:rsidP="004C2628">
      <w:pPr>
        <w:spacing w:line="480" w:lineRule="exact"/>
        <w:ind w:firstLineChars="200" w:firstLine="600"/>
        <w:jc w:val="left"/>
        <w:rPr>
          <w:rFonts w:ascii="仿宋" w:eastAsia="仿宋" w:hAnsi="仿宋" w:cs="Arial"/>
          <w:color w:val="000000"/>
          <w:kern w:val="0"/>
          <w:sz w:val="30"/>
          <w:szCs w:val="30"/>
        </w:rPr>
      </w:pPr>
      <w:r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五</w:t>
      </w:r>
      <w:r w:rsidR="00F7112D" w:rsidRPr="00F7112D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、保证我所指派的服务律师团队中的所有律师</w:t>
      </w:r>
      <w:r w:rsidRPr="004C2628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在本次征集活动前五年内，均未受过行政处罚或行业处分，无违法犯罪记录；</w:t>
      </w:r>
    </w:p>
    <w:p w:rsidR="00B6206F" w:rsidRPr="00B6206F" w:rsidRDefault="004C2628" w:rsidP="00E062F3">
      <w:pPr>
        <w:spacing w:line="480" w:lineRule="exact"/>
        <w:ind w:firstLineChars="200" w:firstLine="600"/>
        <w:jc w:val="left"/>
        <w:rPr>
          <w:rFonts w:ascii="仿宋" w:eastAsia="仿宋" w:hAnsi="仿宋" w:cs="Arial"/>
          <w:color w:val="000000"/>
          <w:kern w:val="0"/>
          <w:sz w:val="30"/>
          <w:szCs w:val="30"/>
        </w:rPr>
      </w:pPr>
      <w:r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六</w:t>
      </w:r>
      <w:r w:rsidR="00B6206F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、保证我所</w:t>
      </w:r>
      <w:r w:rsidR="00B6206F" w:rsidRPr="00B6206F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具有良好的执业形象</w:t>
      </w:r>
      <w:r w:rsidR="00B6206F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、</w:t>
      </w:r>
      <w:r w:rsidR="00B6206F" w:rsidRPr="00B6206F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健全的财务会计制度</w:t>
      </w:r>
      <w:r w:rsidR="00B6206F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、</w:t>
      </w:r>
    </w:p>
    <w:p w:rsidR="00B6206F" w:rsidRPr="00B6206F" w:rsidRDefault="00B6206F" w:rsidP="00E062F3">
      <w:pPr>
        <w:spacing w:line="480" w:lineRule="exact"/>
        <w:rPr>
          <w:rFonts w:ascii="仿宋" w:eastAsia="仿宋" w:hAnsi="仿宋" w:cs="Arial"/>
          <w:color w:val="000000"/>
          <w:kern w:val="0"/>
          <w:sz w:val="30"/>
          <w:szCs w:val="30"/>
        </w:rPr>
      </w:pPr>
      <w:r w:rsidRPr="00B6206F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依法缴纳税收和社会保障资金的良好记录</w:t>
      </w:r>
      <w:r w:rsidR="007B25A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。</w:t>
      </w:r>
      <w:r w:rsidRPr="00B6206F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 xml:space="preserve"> </w:t>
      </w:r>
    </w:p>
    <w:p w:rsidR="009856E7" w:rsidRDefault="001A46BA" w:rsidP="00E062F3">
      <w:pPr>
        <w:widowControl/>
        <w:spacing w:line="480" w:lineRule="exact"/>
        <w:ind w:firstLineChars="200" w:firstLine="600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B6206F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我</w:t>
      </w:r>
      <w:r w:rsidR="001E3CE4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所</w:t>
      </w:r>
      <w:r w:rsidR="00091E1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若违反上述承诺，我方将自愿取消征集资格</w:t>
      </w:r>
      <w:r w:rsidR="001E3CE4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，</w:t>
      </w:r>
      <w:r w:rsidR="00091E1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若已</w:t>
      </w:r>
      <w:r w:rsidR="00091E15" w:rsidRPr="00F7112D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入选六安城市建设投资集团专项法律顾问服务库，</w:t>
      </w:r>
      <w:r w:rsidR="00091E1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我所将自愿解除同</w:t>
      </w:r>
      <w:r w:rsidR="00091E15" w:rsidRPr="00F7112D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六安城市建设投资集团</w:t>
      </w:r>
      <w:r w:rsidR="00091E1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的合作关系，已缴纳的保证金将不再主张返还</w:t>
      </w:r>
      <w:r w:rsidR="00B86A39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，若给贵公司造成损失的，我所将予以赔偿。</w:t>
      </w:r>
    </w:p>
    <w:p w:rsidR="00091E15" w:rsidRDefault="00091E15" w:rsidP="00091E15">
      <w:pPr>
        <w:widowControl/>
        <w:spacing w:line="360" w:lineRule="auto"/>
        <w:ind w:firstLineChars="750" w:firstLine="2250"/>
        <w:jc w:val="left"/>
        <w:rPr>
          <w:rFonts w:ascii="仿宋" w:eastAsia="仿宋" w:hAnsi="仿宋" w:cs="Arial"/>
          <w:color w:val="000000"/>
          <w:kern w:val="0"/>
          <w:sz w:val="30"/>
          <w:szCs w:val="30"/>
        </w:rPr>
      </w:pPr>
    </w:p>
    <w:p w:rsidR="001A46BA" w:rsidRPr="00091E15" w:rsidRDefault="001A46BA" w:rsidP="00091E15">
      <w:pPr>
        <w:widowControl/>
        <w:spacing w:line="360" w:lineRule="auto"/>
        <w:ind w:firstLineChars="1600" w:firstLine="4800"/>
        <w:jc w:val="left"/>
        <w:rPr>
          <w:rFonts w:ascii="仿宋" w:eastAsia="仿宋" w:hAnsi="仿宋" w:cs="Arial"/>
          <w:color w:val="000000"/>
          <w:kern w:val="0"/>
          <w:sz w:val="30"/>
          <w:szCs w:val="30"/>
        </w:rPr>
      </w:pPr>
      <w:r w:rsidRPr="00091E1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（盖章）：</w:t>
      </w:r>
    </w:p>
    <w:p w:rsidR="00011DEB" w:rsidRPr="00091E15" w:rsidRDefault="001A46BA" w:rsidP="00091E15">
      <w:pPr>
        <w:widowControl/>
        <w:spacing w:line="360" w:lineRule="auto"/>
        <w:jc w:val="left"/>
        <w:rPr>
          <w:rFonts w:ascii="仿宋" w:eastAsia="仿宋" w:hAnsi="仿宋" w:cs="Arial"/>
          <w:color w:val="000000"/>
          <w:kern w:val="0"/>
          <w:sz w:val="30"/>
          <w:szCs w:val="30"/>
        </w:rPr>
      </w:pPr>
      <w:r w:rsidRPr="00091E1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 xml:space="preserve">                                  </w:t>
      </w:r>
      <w:r w:rsidR="005930A9" w:rsidRPr="00091E1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 xml:space="preserve"> </w:t>
      </w:r>
      <w:r w:rsidRPr="00091E15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 xml:space="preserve"> 年    月    日</w:t>
      </w:r>
    </w:p>
    <w:sectPr w:rsidR="00011DEB" w:rsidRPr="00091E15" w:rsidSect="00016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80C" w:rsidRDefault="00FD680C" w:rsidP="001A46BA">
      <w:r>
        <w:separator/>
      </w:r>
    </w:p>
  </w:endnote>
  <w:endnote w:type="continuationSeparator" w:id="1">
    <w:p w:rsidR="00FD680C" w:rsidRDefault="00FD680C" w:rsidP="001A46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80C" w:rsidRDefault="00FD680C" w:rsidP="001A46BA">
      <w:r>
        <w:separator/>
      </w:r>
    </w:p>
  </w:footnote>
  <w:footnote w:type="continuationSeparator" w:id="1">
    <w:p w:rsidR="00FD680C" w:rsidRDefault="00FD680C" w:rsidP="001A46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46BA"/>
    <w:rsid w:val="00011DEB"/>
    <w:rsid w:val="000169AC"/>
    <w:rsid w:val="00091E15"/>
    <w:rsid w:val="0010302D"/>
    <w:rsid w:val="001A46BA"/>
    <w:rsid w:val="001E3CE4"/>
    <w:rsid w:val="002B154B"/>
    <w:rsid w:val="00313546"/>
    <w:rsid w:val="003E7005"/>
    <w:rsid w:val="004671EC"/>
    <w:rsid w:val="0047517D"/>
    <w:rsid w:val="004C2628"/>
    <w:rsid w:val="00565391"/>
    <w:rsid w:val="005930A9"/>
    <w:rsid w:val="00702FEF"/>
    <w:rsid w:val="007B25A5"/>
    <w:rsid w:val="008C0E87"/>
    <w:rsid w:val="00975D2C"/>
    <w:rsid w:val="009856E7"/>
    <w:rsid w:val="00AE23F9"/>
    <w:rsid w:val="00B44BCA"/>
    <w:rsid w:val="00B6206F"/>
    <w:rsid w:val="00B86A39"/>
    <w:rsid w:val="00B873DD"/>
    <w:rsid w:val="00CA5E10"/>
    <w:rsid w:val="00D86D03"/>
    <w:rsid w:val="00E062F3"/>
    <w:rsid w:val="00EE478C"/>
    <w:rsid w:val="00F7112D"/>
    <w:rsid w:val="00FD6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9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46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46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46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46BA"/>
    <w:rPr>
      <w:sz w:val="18"/>
      <w:szCs w:val="18"/>
    </w:rPr>
  </w:style>
  <w:style w:type="character" w:styleId="a5">
    <w:name w:val="Strong"/>
    <w:basedOn w:val="a0"/>
    <w:uiPriority w:val="22"/>
    <w:qFormat/>
    <w:rsid w:val="001A46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43</cp:revision>
  <dcterms:created xsi:type="dcterms:W3CDTF">2019-06-20T00:49:00Z</dcterms:created>
  <dcterms:modified xsi:type="dcterms:W3CDTF">2022-06-27T09:15:00Z</dcterms:modified>
</cp:coreProperties>
</file>